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711"/>
        <w:textAlignment w:val="auto"/>
        <w:outlineLvl w:val="0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宝鸡钛业股份有限公司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“相变点试样专用热处理炉升级改造”采购项目成交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宝鸡钛业股份有限公司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“相变点试样专用热处理炉升级改造”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项目已于202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日上午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9：00</w:t>
      </w:r>
      <w:r>
        <w:rPr>
          <w:rFonts w:hint="eastAsia" w:ascii="宋体" w:hAnsi="宋体" w:cs="宋体"/>
          <w:b/>
          <w:bCs/>
          <w:sz w:val="28"/>
          <w:szCs w:val="28"/>
        </w:rPr>
        <w:t>在宝钛办公楼</w:t>
      </w:r>
      <w:r>
        <w:rPr>
          <w:rFonts w:ascii="宋体" w:hAnsi="宋体" w:cs="宋体"/>
          <w:b/>
          <w:bCs/>
          <w:sz w:val="28"/>
          <w:szCs w:val="28"/>
        </w:rPr>
        <w:t>15</w:t>
      </w:r>
      <w:r>
        <w:rPr>
          <w:rFonts w:hint="eastAsia" w:ascii="宋体" w:hAnsi="宋体" w:cs="宋体"/>
          <w:b/>
          <w:bCs/>
          <w:sz w:val="28"/>
          <w:szCs w:val="28"/>
        </w:rPr>
        <w:t>楼会议室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以视频会议的形式进行单一来源谈判</w:t>
      </w:r>
      <w:r>
        <w:rPr>
          <w:rFonts w:hint="eastAsia" w:ascii="宋体" w:hAnsi="宋体" w:cs="宋体"/>
          <w:b/>
          <w:bCs/>
          <w:sz w:val="28"/>
          <w:szCs w:val="28"/>
        </w:rPr>
        <w:t>，根据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采购</w:t>
      </w:r>
      <w:r>
        <w:rPr>
          <w:rFonts w:hint="eastAsia" w:ascii="宋体" w:hAnsi="宋体" w:cs="宋体"/>
          <w:b/>
          <w:bCs/>
          <w:sz w:val="28"/>
          <w:szCs w:val="28"/>
        </w:rPr>
        <w:t>办法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，经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小组综合评审，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成交</w:t>
      </w:r>
      <w:r>
        <w:rPr>
          <w:rFonts w:hint="eastAsia" w:ascii="宋体" w:hAnsi="宋体" w:cs="宋体"/>
          <w:b/>
          <w:bCs/>
          <w:sz w:val="28"/>
          <w:szCs w:val="28"/>
        </w:rPr>
        <w:t>情况如下：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南京贵林炉业有限公司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148000.00元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（人民币壹拾肆万捌仟元整）</w:t>
      </w:r>
      <w:r>
        <w:rPr>
          <w:b/>
          <w:bCs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公示期3天（含法定节假日），即202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9月15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2025年9月17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日。公示期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满，未接到任何反映，即通知成交候选人成交。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如有异议，请予公示期结束前向宝钛股份招标办书面反映。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招标办联系电话：0917-3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380205</w:t>
      </w:r>
    </w:p>
    <w:p>
      <w:pPr>
        <w:pStyle w:val="3"/>
        <w:keepNext w:val="0"/>
        <w:keepLines w:val="0"/>
        <w:widowControl/>
        <w:suppressLineNumbers w:val="0"/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特此公告！</w:t>
      </w:r>
    </w:p>
    <w:p>
      <w:pPr>
        <w:pStyle w:val="3"/>
        <w:keepNext w:val="0"/>
        <w:keepLines w:val="0"/>
        <w:widowControl/>
        <w:suppressLineNumbers w:val="0"/>
        <w:ind w:left="0" w:firstLine="480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         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宝鸡钛业股份有限公司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firstLine="5341" w:firstLineChars="1900"/>
        <w:rPr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日</w:t>
      </w:r>
      <w:r>
        <w:rPr>
          <w:b/>
          <w:bCs/>
          <w:sz w:val="28"/>
          <w:szCs w:val="28"/>
          <w:highlight w:val="none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DZjOGY2OGY1Zjg3ODhhNTY3MTFhMDVkZWY4M2EifQ=="/>
  </w:docVars>
  <w:rsids>
    <w:rsidRoot w:val="07E16B41"/>
    <w:rsid w:val="07E16B41"/>
    <w:rsid w:val="08420557"/>
    <w:rsid w:val="08FF43E4"/>
    <w:rsid w:val="097F5B20"/>
    <w:rsid w:val="100632B9"/>
    <w:rsid w:val="14E45841"/>
    <w:rsid w:val="15AA0A42"/>
    <w:rsid w:val="18936AC4"/>
    <w:rsid w:val="1AF55062"/>
    <w:rsid w:val="1B0B4A87"/>
    <w:rsid w:val="1B25153B"/>
    <w:rsid w:val="1DA22113"/>
    <w:rsid w:val="24B2190D"/>
    <w:rsid w:val="256F1563"/>
    <w:rsid w:val="25DE1C4D"/>
    <w:rsid w:val="28135F4F"/>
    <w:rsid w:val="314A6687"/>
    <w:rsid w:val="315343E1"/>
    <w:rsid w:val="33805113"/>
    <w:rsid w:val="3BE47699"/>
    <w:rsid w:val="3DCF24D4"/>
    <w:rsid w:val="42CD0845"/>
    <w:rsid w:val="4A455E78"/>
    <w:rsid w:val="4A5919E3"/>
    <w:rsid w:val="4B1715E7"/>
    <w:rsid w:val="4BC50E50"/>
    <w:rsid w:val="4F8303C8"/>
    <w:rsid w:val="52B47F69"/>
    <w:rsid w:val="52BE1F0C"/>
    <w:rsid w:val="52DF3961"/>
    <w:rsid w:val="54A85658"/>
    <w:rsid w:val="54C04B43"/>
    <w:rsid w:val="58317B22"/>
    <w:rsid w:val="5BF6292D"/>
    <w:rsid w:val="5CD9592F"/>
    <w:rsid w:val="5E483CF5"/>
    <w:rsid w:val="5F8D56D9"/>
    <w:rsid w:val="628F4545"/>
    <w:rsid w:val="65145DA5"/>
    <w:rsid w:val="690B1404"/>
    <w:rsid w:val="69280BEA"/>
    <w:rsid w:val="6C19086A"/>
    <w:rsid w:val="7252740E"/>
    <w:rsid w:val="782D6155"/>
    <w:rsid w:val="78416547"/>
    <w:rsid w:val="78AE768C"/>
    <w:rsid w:val="794E2AC5"/>
    <w:rsid w:val="7B11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321</Characters>
  <Lines>0</Lines>
  <Paragraphs>0</Paragraphs>
  <TotalTime>17</TotalTime>
  <ScaleCrop>false</ScaleCrop>
  <LinksUpToDate>false</LinksUpToDate>
  <CharactersWithSpaces>347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2021-08-13T06:01:00Z</dcterms:created>
  <dc:creator>刘丽</dc:creator>
  <cp:lastModifiedBy>汤锴</cp:lastModifiedBy>
  <cp:lastPrinted>2023-03-24T00:24:00Z</cp:lastPrinted>
  <dcterms:modified xsi:type="dcterms:W3CDTF">2025-09-14T04:28:20Z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ADC3548B95C24AA4A8B37A40C120662F</vt:lpwstr>
  </property>
</Properties>
</file>